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80"/>
        <w:jc w:val="end"/>
        <w:rPr/>
      </w:pPr>
      <w:r>
        <w:rPr>
          <w:rFonts w:eastAsia="Arial" w:cs="Arial"/>
          <w:b/>
          <w:bCs/>
          <w:color w:val="888888"/>
          <w:sz w:val="18"/>
          <w:szCs w:val="18"/>
        </w:rPr>
        <w:t>PRESSEMITTEILUNG</w:t>
      </w:r>
    </w:p>
    <w:p>
      <w:pPr>
        <w:pStyle w:val="Normal"/>
        <w:spacing w:before="0" w:after="400"/>
        <w:jc w:val="end"/>
        <w:rPr/>
      </w:pPr>
      <w:r>
        <w:rPr>
          <w:rFonts w:eastAsia="Arial" w:cs="Arial"/>
          <w:color w:val="888888"/>
          <w:sz w:val="20"/>
          <w:szCs w:val="20"/>
        </w:rPr>
        <w:t>Meinersen, 1. Mai 2026</w:t>
      </w:r>
    </w:p>
    <w:p>
      <w:pPr>
        <w:pStyle w:val="Heading1"/>
        <w:jc w:val="start"/>
        <w:rPr/>
      </w:pPr>
      <w:r>
        <w:rPr>
          <w:rFonts w:eastAsia="Arial" w:cs="Arial" w:ascii="Arial" w:hAnsi="Arial"/>
          <w:b/>
          <w:bCs/>
          <w:color w:val="1A3A6B"/>
          <w:sz w:val="36"/>
          <w:szCs w:val="36"/>
        </w:rPr>
        <w:t>Drei reichen völlig – Trio Sinfonia Leipzig begeistert beim Maifest-Konzert im TCG-Ohof</w:t>
      </w:r>
    </w:p>
    <w:p>
      <w:pPr>
        <w:pStyle w:val="Normal"/>
        <w:pBdr>
          <w:bottom w:val="single" w:sz="6" w:space="8" w:color="E87722"/>
        </w:pBdr>
        <w:spacing w:before="0" w:after="400"/>
        <w:jc w:val="start"/>
        <w:rPr/>
      </w:pPr>
      <w:r>
        <w:rPr>
          <w:rFonts w:eastAsia="Arial" w:cs="Arial"/>
          <w:i/>
          <w:iCs/>
          <w:color w:val="444444"/>
          <w:sz w:val="22"/>
          <w:szCs w:val="22"/>
        </w:rPr>
        <w:t>Violine, Posaune und Piano verwandelten den Saal in Meinersen in einen Ort voller Wärme, Virtuosität und Gänsehaut</w:t>
      </w:r>
    </w:p>
    <w:p>
      <w:pPr>
        <w:pStyle w:val="Normal"/>
        <w:spacing w:before="0" w:after="240"/>
        <w:rPr/>
      </w:pPr>
      <w:r>
        <w:rPr>
          <w:rFonts w:eastAsia="Arial" w:cs="Arial"/>
          <w:b/>
          <w:bCs/>
          <w:sz w:val="24"/>
          <w:szCs w:val="24"/>
        </w:rPr>
        <w:t xml:space="preserve">Meinersen / </w:t>
      </w:r>
      <w:r>
        <w:rPr>
          <w:rFonts w:eastAsia="Arial" w:cs="Arial"/>
          <w:b/>
          <w:bCs/>
          <w:sz w:val="24"/>
          <w:szCs w:val="24"/>
        </w:rPr>
        <w:t>Ohof</w:t>
      </w:r>
      <w:r>
        <w:rPr>
          <w:rFonts w:eastAsia="Arial" w:cs="Arial"/>
          <w:b/>
          <w:bCs/>
          <w:sz w:val="24"/>
          <w:szCs w:val="24"/>
        </w:rPr>
        <w:t xml:space="preserve">, 1. Mai 2026. </w:t>
      </w:r>
      <w:r>
        <w:rPr>
          <w:rFonts w:eastAsia="Arial" w:cs="Arial"/>
          <w:sz w:val="24"/>
          <w:szCs w:val="24"/>
        </w:rPr>
        <w:t xml:space="preserve">Ein Feiertag, der seinen Namen verdiente: Mit dem Konzert des </w:t>
      </w:r>
      <w:r>
        <w:rPr>
          <w:rFonts w:eastAsia="Arial" w:cs="Arial"/>
          <w:b/>
          <w:bCs/>
          <w:sz w:val="24"/>
          <w:szCs w:val="24"/>
        </w:rPr>
        <w:t>Trio Sinfonia Leipzig</w:t>
      </w:r>
      <w:r>
        <w:rPr>
          <w:rFonts w:eastAsia="Arial" w:cs="Arial"/>
          <w:sz w:val="24"/>
          <w:szCs w:val="24"/>
        </w:rPr>
        <w:t xml:space="preserve"> erlebte das TCG-Ohof in Meinersen einen Abend, der lange im Gedächtnis bleiben wird. Drei Musikerinnen und Musiker – Violine, Posaune und Piano – genügten vollauf, um einen vollbesetzten Saal in seinen Bann zu ziehen. Das Publikum dankte es mit stehenden Ovationen und nicht enden wollendem Applaus.</w:t>
      </w:r>
    </w:p>
    <w:p>
      <w:pPr>
        <w:pStyle w:val="Heading2"/>
        <w:rPr/>
      </w:pPr>
      <w:r>
        <w:rPr>
          <w:rFonts w:eastAsia="Arial" w:cs="Arial" w:ascii="Arial" w:hAnsi="Arial"/>
          <w:b/>
          <w:bCs/>
          <w:color w:val="1A3A6B"/>
          <w:sz w:val="26"/>
          <w:szCs w:val="26"/>
        </w:rPr>
        <w:t>Konzertmeister, Gründerin, Weltreisende</w:t>
      </w:r>
    </w:p>
    <w:p>
      <w:pPr>
        <w:pStyle w:val="Normal"/>
        <w:spacing w:before="0" w:after="240"/>
        <w:rPr/>
      </w:pPr>
      <w:r>
        <w:rPr>
          <w:rFonts w:eastAsia="Arial" w:cs="Arial"/>
          <w:sz w:val="24"/>
          <w:szCs w:val="24"/>
        </w:rPr>
        <w:t xml:space="preserve">Was das Trio Sinfonia Leipzig auszeichnet, ist nicht nur technische Brillanz – es ist die Fähigkeit, Musik unmittelbar zu vermitteln. </w:t>
      </w:r>
      <w:r>
        <w:rPr>
          <w:rFonts w:eastAsia="Arial" w:cs="Arial"/>
          <w:b/>
          <w:bCs/>
          <w:sz w:val="24"/>
          <w:szCs w:val="24"/>
        </w:rPr>
        <w:t>Antonio Palanović</w:t>
      </w:r>
      <w:r>
        <w:rPr>
          <w:rFonts w:eastAsia="Arial" w:cs="Arial"/>
          <w:sz w:val="24"/>
          <w:szCs w:val="24"/>
        </w:rPr>
        <w:t xml:space="preserve"> an der Violine, Konzertmeister der Sinfonia Leipzig und geprägt durch die Zagreb Philharmonie, </w:t>
      </w:r>
      <w:r>
        <w:rPr>
          <w:rFonts w:eastAsia="Arial" w:cs="Arial"/>
          <w:b/>
          <w:bCs/>
          <w:sz w:val="24"/>
          <w:szCs w:val="24"/>
        </w:rPr>
        <w:t>Julia Nagel</w:t>
      </w:r>
      <w:r>
        <w:rPr>
          <w:rFonts w:eastAsia="Arial" w:cs="Arial"/>
          <w:sz w:val="24"/>
          <w:szCs w:val="24"/>
        </w:rPr>
        <w:t xml:space="preserve"> an der Posaune, Gründerin des Ensembles und Botschafterin einer einladenden Klassik, sowie </w:t>
      </w:r>
      <w:r>
        <w:rPr>
          <w:rFonts w:eastAsia="Arial" w:cs="Arial"/>
          <w:b/>
          <w:bCs/>
          <w:sz w:val="24"/>
          <w:szCs w:val="24"/>
        </w:rPr>
        <w:t>Barbara Hodapp</w:t>
      </w:r>
      <w:r>
        <w:rPr>
          <w:rFonts w:eastAsia="Arial" w:cs="Arial"/>
          <w:sz w:val="24"/>
          <w:szCs w:val="24"/>
        </w:rPr>
        <w:t xml:space="preserve"> am Piano, die Konzertreisen nach Südamerika, Israel und China hinter sich hat – gemeinsam schufen sie eine musikalische Atmosphäre, die niemanden im Saal unberührt ließ.</w:t>
      </w:r>
    </w:p>
    <w:p>
      <w:pPr>
        <w:pStyle w:val="Heading2"/>
        <w:rPr/>
      </w:pPr>
      <w:r>
        <w:rPr>
          <w:rFonts w:eastAsia="Arial" w:cs="Arial" w:ascii="Arial" w:hAnsi="Arial"/>
          <w:b/>
          <w:bCs/>
          <w:color w:val="1A3A6B"/>
          <w:sz w:val="26"/>
          <w:szCs w:val="26"/>
        </w:rPr>
        <w:t>Von Klengel bis Schubert – ein klassischer Bogen</w:t>
      </w:r>
    </w:p>
    <w:p>
      <w:pPr>
        <w:pStyle w:val="Normal"/>
        <w:spacing w:before="0" w:after="240"/>
        <w:rPr/>
      </w:pPr>
      <w:r>
        <w:rPr>
          <w:rFonts w:eastAsia="Arial" w:cs="Arial"/>
          <w:sz w:val="24"/>
          <w:szCs w:val="24"/>
        </w:rPr>
        <w:t xml:space="preserve">Der erste Konzertteil führte durch drei Jahrhunderte Musikgeschichte. Mit dem </w:t>
      </w:r>
      <w:r>
        <w:rPr>
          <w:rFonts w:eastAsia="Arial" w:cs="Arial"/>
          <w:b/>
          <w:bCs/>
          <w:sz w:val="24"/>
          <w:szCs w:val="24"/>
        </w:rPr>
        <w:t>Trio G-dur von Julius Klengel</w:t>
      </w:r>
      <w:r>
        <w:rPr>
          <w:rFonts w:eastAsia="Arial" w:cs="Arial"/>
          <w:sz w:val="24"/>
          <w:szCs w:val="24"/>
        </w:rPr>
        <w:t xml:space="preserve"> eröffnete das Ensemble kraftvoll und mit bemerkenswerter Spielfreude. Bachs </w:t>
      </w:r>
      <w:r>
        <w:rPr>
          <w:rFonts w:eastAsia="Arial" w:cs="Arial"/>
          <w:b/>
          <w:bCs/>
          <w:sz w:val="24"/>
          <w:szCs w:val="24"/>
        </w:rPr>
        <w:t>Doppelkonzert</w:t>
      </w:r>
      <w:r>
        <w:rPr>
          <w:rFonts w:eastAsia="Arial" w:cs="Arial"/>
          <w:sz w:val="24"/>
          <w:szCs w:val="24"/>
        </w:rPr>
        <w:t xml:space="preserve"> ließ den Dialog zwischen Violine und Posaune aufleuchten – zwei Stimmen, die sich gegenseitig zu immer neuen Höhen trugen. Tief Luft holen verlangte </w:t>
      </w:r>
      <w:r>
        <w:rPr>
          <w:rFonts w:eastAsia="Arial" w:cs="Arial"/>
          <w:b/>
          <w:bCs/>
          <w:sz w:val="24"/>
          <w:szCs w:val="24"/>
        </w:rPr>
        <w:t>Vivaldis Winter (1. und 2. Satz)</w:t>
      </w:r>
      <w:r>
        <w:rPr>
          <w:rFonts w:eastAsia="Arial" w:cs="Arial"/>
          <w:sz w:val="24"/>
          <w:szCs w:val="24"/>
        </w:rPr>
        <w:t>: Die ungestüme Energie des ersten Satzes wich einer Stille im zweiten, die den Raum förmlich einfrieren ließ.</w:t>
      </w:r>
    </w:p>
    <w:p>
      <w:pPr>
        <w:pStyle w:val="Normal"/>
        <w:spacing w:before="0" w:after="240"/>
        <w:rPr/>
      </w:pPr>
      <w:r>
        <w:rPr>
          <w:rFonts w:eastAsia="Arial" w:cs="Arial"/>
          <w:sz w:val="24"/>
          <w:szCs w:val="24"/>
        </w:rPr>
        <w:t xml:space="preserve">Besonders berührend: Bachs </w:t>
      </w:r>
      <w:r>
        <w:rPr>
          <w:rFonts w:eastAsia="Arial" w:cs="Arial"/>
          <w:b/>
          <w:bCs/>
          <w:sz w:val="24"/>
          <w:szCs w:val="24"/>
        </w:rPr>
        <w:t>Bist du bei mir</w:t>
      </w:r>
      <w:r>
        <w:rPr>
          <w:rFonts w:eastAsia="Arial" w:cs="Arial"/>
          <w:sz w:val="24"/>
          <w:szCs w:val="24"/>
        </w:rPr>
        <w:t xml:space="preserve"> – eine zärtliche Melodielinie, die das Publikum in atemlose Stille versetzte. Sarasates </w:t>
      </w:r>
      <w:r>
        <w:rPr>
          <w:rFonts w:eastAsia="Arial" w:cs="Arial"/>
          <w:b/>
          <w:bCs/>
          <w:sz w:val="24"/>
          <w:szCs w:val="24"/>
        </w:rPr>
        <w:t>Zigeunerweisen</w:t>
      </w:r>
      <w:r>
        <w:rPr>
          <w:rFonts w:eastAsia="Arial" w:cs="Arial"/>
          <w:sz w:val="24"/>
          <w:szCs w:val="24"/>
        </w:rPr>
        <w:t xml:space="preserve"> hingegen entfachten Feuer: Palanović' Violine raste durch die Läufe, dass manch einem das Herz schneller schlug. Corelli, Arensky und Brown rahmten den ersten Teil mit feinen Klangfarben ein, bevor </w:t>
      </w:r>
      <w:r>
        <w:rPr>
          <w:rFonts w:eastAsia="Arial" w:cs="Arial"/>
          <w:b/>
          <w:bCs/>
          <w:sz w:val="24"/>
          <w:szCs w:val="24"/>
        </w:rPr>
        <w:t>Schuberts Militärmarsch</w:t>
      </w:r>
      <w:r>
        <w:rPr>
          <w:rFonts w:eastAsia="Arial" w:cs="Arial"/>
          <w:sz w:val="24"/>
          <w:szCs w:val="24"/>
        </w:rPr>
        <w:t xml:space="preserve"> das Publikum beschwingt in die Pause schickte.</w:t>
      </w:r>
    </w:p>
    <w:p>
      <w:pPr>
        <w:pStyle w:val="Heading2"/>
        <w:rPr/>
      </w:pPr>
      <w:r>
        <w:rPr>
          <w:rFonts w:eastAsia="Arial" w:cs="Arial" w:ascii="Arial" w:hAnsi="Arial"/>
          <w:b/>
          <w:bCs/>
          <w:color w:val="1A3A6B"/>
          <w:sz w:val="26"/>
          <w:szCs w:val="26"/>
        </w:rPr>
        <w:t>Gershwin, Morricone, Clapton – Klassik trifft Weltmusik</w:t>
      </w:r>
    </w:p>
    <w:p>
      <w:pPr>
        <w:pStyle w:val="Normal"/>
        <w:spacing w:before="0" w:after="240"/>
        <w:rPr/>
      </w:pPr>
      <w:r>
        <w:rPr>
          <w:rFonts w:eastAsia="Arial" w:cs="Arial"/>
          <w:sz w:val="24"/>
          <w:szCs w:val="24"/>
        </w:rPr>
        <w:t xml:space="preserve">Der zweite Teil bewies, was Trio Sinfonia unter "Musik, die ankommt" versteht. </w:t>
      </w:r>
      <w:r>
        <w:rPr>
          <w:rFonts w:eastAsia="Arial" w:cs="Arial"/>
          <w:b/>
          <w:bCs/>
          <w:sz w:val="24"/>
          <w:szCs w:val="24"/>
        </w:rPr>
        <w:t>Gershwins Summertime</w:t>
      </w:r>
      <w:r>
        <w:rPr>
          <w:rFonts w:eastAsia="Arial" w:cs="Arial"/>
          <w:sz w:val="24"/>
          <w:szCs w:val="24"/>
        </w:rPr>
        <w:t xml:space="preserve"> – sehnsüchtig und warm, Nagels Posaune trug die Melodie wie eine menschliche Stimme. </w:t>
      </w:r>
      <w:r>
        <w:rPr>
          <w:rFonts w:eastAsia="Arial" w:cs="Arial"/>
          <w:b/>
          <w:bCs/>
          <w:sz w:val="24"/>
          <w:szCs w:val="24"/>
        </w:rPr>
        <w:t>Morricones Cinema Paradiso</w:t>
      </w:r>
      <w:r>
        <w:rPr>
          <w:rFonts w:eastAsia="Arial" w:cs="Arial"/>
          <w:sz w:val="24"/>
          <w:szCs w:val="24"/>
        </w:rPr>
        <w:t xml:space="preserve"> ließ Bilder entstehen, wo keine Leinwand stand – pure Kinematographie in Tönen. Kurt Weills </w:t>
      </w:r>
      <w:r>
        <w:rPr>
          <w:rFonts w:eastAsia="Arial" w:cs="Arial"/>
          <w:b/>
          <w:bCs/>
          <w:sz w:val="24"/>
          <w:szCs w:val="24"/>
        </w:rPr>
        <w:t>Nannas Lied</w:t>
      </w:r>
      <w:r>
        <w:rPr>
          <w:rFonts w:eastAsia="Arial" w:cs="Arial"/>
          <w:sz w:val="24"/>
          <w:szCs w:val="24"/>
        </w:rPr>
        <w:t xml:space="preserve"> zeigte die Bandbreite des Ensembles: herb, tief, von unerwarteter Dramatik.</w:t>
      </w:r>
    </w:p>
    <w:p>
      <w:pPr>
        <w:pStyle w:val="Normal"/>
        <w:spacing w:before="0" w:after="240"/>
        <w:rPr/>
      </w:pPr>
      <w:r>
        <w:rPr>
          <w:rFonts w:eastAsia="Arial" w:cs="Arial"/>
          <w:sz w:val="24"/>
          <w:szCs w:val="24"/>
        </w:rPr>
        <w:t xml:space="preserve">Mit </w:t>
      </w:r>
      <w:r>
        <w:rPr>
          <w:rFonts w:eastAsia="Arial" w:cs="Arial"/>
          <w:b/>
          <w:bCs/>
          <w:sz w:val="24"/>
          <w:szCs w:val="24"/>
        </w:rPr>
        <w:t>Elvis Presleys Can't Help Falling in Love</w:t>
      </w:r>
      <w:r>
        <w:rPr>
          <w:rFonts w:eastAsia="Arial" w:cs="Arial"/>
          <w:sz w:val="24"/>
          <w:szCs w:val="24"/>
        </w:rPr>
        <w:t xml:space="preserve"> und </w:t>
      </w:r>
      <w:r>
        <w:rPr>
          <w:rFonts w:eastAsia="Arial" w:cs="Arial"/>
          <w:b/>
          <w:bCs/>
          <w:sz w:val="24"/>
          <w:szCs w:val="24"/>
        </w:rPr>
        <w:t>Coldplays Viva la Vida</w:t>
      </w:r>
      <w:r>
        <w:rPr>
          <w:rFonts w:eastAsia="Arial" w:cs="Arial"/>
          <w:sz w:val="24"/>
          <w:szCs w:val="24"/>
        </w:rPr>
        <w:t xml:space="preserve"> öffnete das Trio die Türen noch weiter. Jubel im Saal. Wer geglaubt hatte, klassisch bedeute kühl, wurde eines Besseren belehrt. Den emotionalen Höhepunkt des Abends setzte </w:t>
      </w:r>
      <w:r>
        <w:rPr>
          <w:rFonts w:eastAsia="Arial" w:cs="Arial"/>
          <w:b/>
          <w:bCs/>
          <w:sz w:val="24"/>
          <w:szCs w:val="24"/>
        </w:rPr>
        <w:t>Eric Claptons Tears in Heaven</w:t>
      </w:r>
      <w:r>
        <w:rPr>
          <w:rFonts w:eastAsia="Arial" w:cs="Arial"/>
          <w:sz w:val="24"/>
          <w:szCs w:val="24"/>
        </w:rPr>
        <w:t>: ein Moment tiefer Stille, gefolgt von einem Applaus, der dem Stück gerecht wurde.</w:t>
      </w:r>
    </w:p>
    <w:p>
      <w:pPr>
        <w:pStyle w:val="Heading2"/>
        <w:rPr/>
      </w:pPr>
      <w:r>
        <w:rPr>
          <w:rFonts w:eastAsia="Arial" w:cs="Arial" w:ascii="Arial" w:hAnsi="Arial"/>
          <w:b/>
          <w:bCs/>
          <w:color w:val="1A3A6B"/>
          <w:sz w:val="26"/>
          <w:szCs w:val="26"/>
        </w:rPr>
        <w:t>Zugaben, die niemand vermissen wollte</w:t>
      </w:r>
    </w:p>
    <w:p>
      <w:pPr>
        <w:pStyle w:val="Normal"/>
        <w:spacing w:before="0" w:after="240"/>
        <w:rPr/>
      </w:pPr>
      <w:r>
        <w:rPr>
          <w:rFonts w:eastAsia="Arial" w:cs="Arial"/>
          <w:sz w:val="24"/>
          <w:szCs w:val="24"/>
        </w:rPr>
        <w:t xml:space="preserve">Das begeisterte Publikum ließ das Trio nicht gehen, ohne zwei Zugaben gefordert – und erhalten – zu haben. Mozarts bezauberndes </w:t>
      </w:r>
      <w:r>
        <w:rPr>
          <w:rFonts w:eastAsia="Arial" w:cs="Arial"/>
          <w:b/>
          <w:bCs/>
          <w:sz w:val="24"/>
          <w:szCs w:val="24"/>
        </w:rPr>
        <w:t>La ci darem la mano</w:t>
      </w:r>
      <w:r>
        <w:rPr>
          <w:rFonts w:eastAsia="Arial" w:cs="Arial"/>
          <w:sz w:val="24"/>
          <w:szCs w:val="24"/>
        </w:rPr>
        <w:t xml:space="preserve"> aus Don Giovanni - ließ den Saal schmunzeln und schwelgen zugleich, ehe Humperdincks </w:t>
      </w:r>
      <w:r>
        <w:rPr>
          <w:rFonts w:eastAsia="Arial" w:cs="Arial"/>
          <w:b/>
          <w:bCs/>
          <w:sz w:val="24"/>
          <w:szCs w:val="24"/>
        </w:rPr>
        <w:t>Abends will ich schlafen gehn</w:t>
      </w:r>
      <w:r>
        <w:rPr>
          <w:rFonts w:eastAsia="Arial" w:cs="Arial"/>
          <w:sz w:val="24"/>
          <w:szCs w:val="24"/>
        </w:rPr>
        <w:t xml:space="preserve"> aus Haensel und Gretel - den Abend mit einer Wärme beschloss, die noch lange auf dem Heimweg nachwirkte.</w:t>
      </w:r>
    </w:p>
    <w:p>
      <w:pPr>
        <w:pStyle w:val="Heading2"/>
        <w:rPr/>
      </w:pPr>
      <w:r>
        <w:rPr>
          <w:rFonts w:eastAsia="Arial" w:cs="Arial" w:ascii="Arial" w:hAnsi="Arial"/>
          <w:b/>
          <w:bCs/>
          <w:color w:val="1A3A6B"/>
          <w:sz w:val="26"/>
          <w:szCs w:val="26"/>
        </w:rPr>
        <w:t>TCG-Ohof als Bühne für außergewöhnliche Begegnungen</w:t>
      </w:r>
    </w:p>
    <w:p>
      <w:pPr>
        <w:pStyle w:val="Normal"/>
        <w:spacing w:before="0" w:after="240"/>
        <w:rPr/>
      </w:pPr>
      <w:r>
        <w:rPr>
          <w:rFonts w:eastAsia="Arial" w:cs="Arial"/>
          <w:sz w:val="24"/>
          <w:szCs w:val="24"/>
        </w:rPr>
        <w:t xml:space="preserve">Dass ein solches Konzert in Meinersen möglich ist, verdankt sich dem </w:t>
      </w:r>
      <w:r>
        <w:rPr>
          <w:rFonts w:eastAsia="Arial" w:cs="Arial"/>
          <w:b/>
          <w:bCs/>
          <w:sz w:val="24"/>
          <w:szCs w:val="24"/>
        </w:rPr>
        <w:t>TCG-Ohof</w:t>
      </w:r>
      <w:r>
        <w:rPr>
          <w:rFonts w:eastAsia="Arial" w:cs="Arial"/>
          <w:sz w:val="24"/>
          <w:szCs w:val="24"/>
        </w:rPr>
        <w:t xml:space="preserve"> (Ohofer Gemeinschaftsverband e.V.), der sich als christliches Kulturzentrum seit Jahren als lebendiger Treffpunkt für Kunst, Begegnung und Gemeinschaft versteht. Das TCG-Bistro, das bereits ab 18 Uhr bewirtet hatte, bot auch nach dem Konzert Raum für angeregte Gespräche – und das war an diesem Abend dringend nötig: Die Besucherinnen und Besucher hatten viel zu sagen.</w:t>
      </w:r>
    </w:p>
    <w:p>
      <w:pPr>
        <w:pStyle w:val="Normal"/>
        <w:spacing w:before="0" w:after="400"/>
        <w:rPr/>
      </w:pPr>
      <w:r>
        <w:rPr>
          <w:rFonts w:eastAsia="Arial" w:cs="Arial"/>
          <w:i/>
          <w:iCs/>
          <w:sz w:val="24"/>
          <w:szCs w:val="24"/>
        </w:rPr>
        <w:t>Wer dieses Konzert verpasst hat, darf sich ärgern – und sich merken: Das TCG-Ohof bringt regelmäßig Künstlerinnen und Künstler von Rang nach Meinersen. Der nächste Termin lohnt sich.</w:t>
      </w:r>
    </w:p>
    <w:p>
      <w:pPr>
        <w:pStyle w:val="Normal"/>
        <w:pBdr>
          <w:bottom w:val="single" w:sz="4" w:space="4" w:color="CCCCCC"/>
        </w:pBdr>
        <w:spacing w:before="0" w:after="200"/>
        <w:rPr/>
      </w:pPr>
      <w:r>
        <w:rPr/>
      </w:r>
    </w:p>
    <w:p>
      <w:pPr>
        <w:pStyle w:val="Normal"/>
        <w:spacing w:before="0" w:after="80"/>
        <w:rPr/>
      </w:pPr>
      <w:r>
        <w:rPr>
          <w:rFonts w:eastAsia="Arial" w:cs="Arial"/>
          <w:b/>
          <w:bCs/>
          <w:color w:val="444444"/>
          <w:sz w:val="20"/>
          <w:szCs w:val="20"/>
        </w:rPr>
        <w:t>Kontakt / Weitere Informationen:</w:t>
      </w:r>
    </w:p>
    <w:p>
      <w:pPr>
        <w:pStyle w:val="Normal"/>
        <w:spacing w:before="0" w:after="60"/>
        <w:rPr/>
      </w:pPr>
      <w:r>
        <w:rPr>
          <w:rFonts w:eastAsia="Arial" w:cs="Arial"/>
          <w:color w:val="444444"/>
          <w:sz w:val="20"/>
          <w:szCs w:val="20"/>
        </w:rPr>
        <w:t>TCG-Ohof · Ohofer Gemeinschaftsverband e.V.</w:t>
      </w:r>
    </w:p>
    <w:p>
      <w:pPr>
        <w:pStyle w:val="Normal"/>
        <w:spacing w:before="0" w:after="60"/>
        <w:rPr/>
      </w:pPr>
      <w:r>
        <w:rPr>
          <w:rFonts w:eastAsia="Arial" w:cs="Arial"/>
          <w:color w:val="444444"/>
          <w:sz w:val="20"/>
          <w:szCs w:val="20"/>
        </w:rPr>
        <w:t>Am Walde 4 · 38536 Meinersen</w:t>
      </w:r>
    </w:p>
    <w:p>
      <w:pPr>
        <w:pStyle w:val="Normal"/>
        <w:spacing w:before="0" w:after="60"/>
        <w:rPr/>
      </w:pPr>
      <w:r>
        <w:rPr>
          <w:rFonts w:eastAsia="Arial" w:cs="Arial"/>
          <w:color w:val="444444"/>
          <w:sz w:val="20"/>
          <w:szCs w:val="20"/>
        </w:rPr>
        <w:t>Tel: +49 5372 978 3949  ·  www.tcg-ohof.de</w:t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4"/>
      <w:szCs w:val="24"/>
      <w:lang w:val="de-DE" w:eastAsia="zh-CN" w:bidi="hi-IN"/>
    </w:rPr>
  </w:style>
  <w:style w:type="paragraph" w:styleId="Heading1">
    <w:name w:val="heading 1"/>
    <w:basedOn w:val="berschrift"/>
    <w:qFormat/>
    <w:pPr>
      <w:spacing w:before="200" w:after="160"/>
      <w:outlineLvl w:val="0"/>
    </w:pPr>
    <w:rPr>
      <w:rFonts w:ascii="Arial" w:hAnsi="Arial" w:eastAsia="Arial" w:cs="Arial"/>
      <w:b/>
      <w:bCs/>
      <w:color w:val="1A3A6B"/>
      <w:sz w:val="36"/>
      <w:szCs w:val="36"/>
    </w:rPr>
  </w:style>
  <w:style w:type="paragraph" w:styleId="Heading2">
    <w:name w:val="heading 2"/>
    <w:basedOn w:val="berschrift"/>
    <w:qFormat/>
    <w:pPr>
      <w:spacing w:before="200" w:after="100"/>
      <w:outlineLvl w:val="1"/>
    </w:pPr>
    <w:rPr>
      <w:rFonts w:ascii="Arial" w:hAnsi="Arial" w:eastAsia="Arial" w:cs="Arial"/>
      <w:b/>
      <w:bCs/>
      <w:color w:val="1A3A6B"/>
      <w:sz w:val="26"/>
      <w:szCs w:val="26"/>
    </w:rPr>
  </w:style>
  <w:style w:type="paragraph" w:styleId="Heading3">
    <w:name w:val="heading 3"/>
    <w:basedOn w:val="berschrift"/>
    <w:qFormat/>
    <w:pPr/>
    <w:rPr>
      <w:color w:val="1F4D78"/>
      <w:sz w:val="24"/>
      <w:szCs w:val="24"/>
    </w:rPr>
  </w:style>
  <w:style w:type="paragraph" w:styleId="Heading4">
    <w:name w:val="heading 4"/>
    <w:basedOn w:val="berschrift"/>
    <w:qFormat/>
    <w:pPr/>
    <w:rPr>
      <w:i/>
      <w:iCs/>
      <w:color w:val="2E74B5"/>
    </w:rPr>
  </w:style>
  <w:style w:type="paragraph" w:styleId="Heading5">
    <w:name w:val="heading 5"/>
    <w:basedOn w:val="berschrift"/>
    <w:qFormat/>
    <w:pPr/>
    <w:rPr>
      <w:color w:val="2E74B5"/>
    </w:rPr>
  </w:style>
  <w:style w:type="paragraph" w:styleId="Heading6">
    <w:name w:val="heading 6"/>
    <w:basedOn w:val="berschrift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ußnotenzeichen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Endnotenzeichen">
    <w:name w:val="Endnotenzeichen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berschrift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start"/>
    </w:pPr>
    <w:rPr>
      <w:rFonts w:ascii="Arial" w:hAnsi="Arial" w:eastAsia="Arial" w:cs="Arial"/>
      <w:b/>
      <w:bCs/>
      <w:color w:val="auto"/>
      <w:kern w:val="0"/>
      <w:sz w:val="24"/>
      <w:szCs w:val="24"/>
      <w:lang w:val="de-DE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4"/>
      <w:szCs w:val="24"/>
      <w:lang w:val="de-DE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LibreOffice/26.2.0.3$Windows_X86_64 LibreOffice_project/620$Build-3</Application>
  <AppVersion>15.0000</AppVersion>
  <Pages>2</Pages>
  <Words>608</Words>
  <Characters>3607</Characters>
  <CharactersWithSpaces>4210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2026-05-03T05:44:35Z</dcterms:created>
  <dc:creator>Un-named</dc:creator>
  <dc:description/>
  <dc:language>de-DE</dc:language>
  <cp:lastModifiedBy/>
  <dcterms:modified xsi:type="dcterms:W3CDTF">2026-05-03T09:19:55Z</dcterms:modified>
  <cp:revision>2</cp:revision>
  <dc:subject/>
  <dc:title/>
</cp:coreProperties>
</file>